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Pr="000B668D" w:rsidRDefault="00EC6B70" w:rsidP="00EC6B7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>«Рассмотрено»                                                 «Согласовано»                                                              «Утверждено»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Руководитель МО                                            зам. </w:t>
      </w:r>
      <w:proofErr w:type="spellStart"/>
      <w:r w:rsidRPr="000B668D">
        <w:rPr>
          <w:rFonts w:ascii="Times New Roman" w:hAnsi="Times New Roman" w:cs="Times New Roman"/>
          <w:b/>
          <w:sz w:val="28"/>
          <w:szCs w:val="28"/>
        </w:rPr>
        <w:t>дир</w:t>
      </w:r>
      <w:proofErr w:type="spellEnd"/>
      <w:r w:rsidRPr="000B668D">
        <w:rPr>
          <w:rFonts w:ascii="Times New Roman" w:hAnsi="Times New Roman" w:cs="Times New Roman"/>
          <w:b/>
          <w:sz w:val="28"/>
          <w:szCs w:val="28"/>
        </w:rPr>
        <w:t>. по УВР                                                          Директор  ОУ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_______  _____________                                    ________    ______________                                       ______  ____________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Подпись        ФИО                                               подпись         ФИО                                                       подпись       ФИО</w:t>
      </w:r>
    </w:p>
    <w:p w:rsidR="00EC6B70" w:rsidRDefault="00EC6B70" w:rsidP="00EC6B7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Протокол №                                                      </w:t>
      </w:r>
      <w:proofErr w:type="gramStart"/>
      <w:r w:rsidRPr="000B668D">
        <w:rPr>
          <w:rFonts w:ascii="Times New Roman" w:hAnsi="Times New Roman" w:cs="Times New Roman"/>
          <w:b/>
          <w:sz w:val="28"/>
          <w:szCs w:val="28"/>
        </w:rPr>
        <w:t>Протокол</w:t>
      </w:r>
      <w:proofErr w:type="gramEnd"/>
      <w:r w:rsidRPr="000B668D">
        <w:rPr>
          <w:rFonts w:ascii="Times New Roman" w:hAnsi="Times New Roman" w:cs="Times New Roman"/>
          <w:b/>
          <w:sz w:val="28"/>
          <w:szCs w:val="28"/>
        </w:rPr>
        <w:t xml:space="preserve"> №                                                                 Приказ №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                                От «___» __________</w:t>
      </w:r>
      <w:proofErr w:type="gramStart"/>
      <w:r w:rsidRPr="000B66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B668D">
        <w:rPr>
          <w:rFonts w:ascii="Times New Roman" w:hAnsi="Times New Roman" w:cs="Times New Roman"/>
          <w:sz w:val="28"/>
          <w:szCs w:val="28"/>
        </w:rPr>
        <w:t>.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Pr="000B668D" w:rsidRDefault="00EC6B70" w:rsidP="00EC6B7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C6B70" w:rsidRPr="000B668D" w:rsidRDefault="00EC6B70" w:rsidP="00EC6B7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668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  <w:u w:val="single"/>
        </w:rPr>
        <w:t>П</w:t>
      </w:r>
      <w:r>
        <w:rPr>
          <w:rFonts w:ascii="Times New Roman" w:hAnsi="Times New Roman" w:cs="Times New Roman"/>
          <w:sz w:val="28"/>
          <w:szCs w:val="28"/>
          <w:u w:val="single"/>
        </w:rPr>
        <w:t>о родной (русской) литературе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____11</w:t>
      </w:r>
      <w:r w:rsidRPr="000B668D">
        <w:rPr>
          <w:rFonts w:ascii="Times New Roman" w:hAnsi="Times New Roman" w:cs="Times New Roman"/>
          <w:sz w:val="28"/>
          <w:szCs w:val="28"/>
        </w:rPr>
        <w:t>____класса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базовый  общеобразовательный</w:t>
      </w:r>
      <w:r w:rsidRPr="000B6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C6B70" w:rsidRPr="000B668D" w:rsidRDefault="00EC6B70" w:rsidP="00EC6B7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2022 -2023</w:t>
      </w:r>
      <w:r w:rsidRPr="000B668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B70" w:rsidRPr="000B668D" w:rsidRDefault="00EC6B70" w:rsidP="00EC6B7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B70" w:rsidRDefault="00EC6B70" w:rsidP="00EC6B70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C6B70" w:rsidRPr="00C906D7" w:rsidRDefault="00EC6B70" w:rsidP="00EC6B7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>с. Бабстово, 2022</w:t>
      </w:r>
      <w:r w:rsidRPr="000B668D">
        <w:rPr>
          <w:rFonts w:ascii="Times New Roman" w:hAnsi="Times New Roman" w:cs="Times New Roman"/>
          <w:b/>
          <w:sz w:val="24"/>
        </w:rPr>
        <w:t xml:space="preserve"> г</w:t>
      </w:r>
      <w:r>
        <w:rPr>
          <w:rFonts w:ascii="Times New Roman" w:hAnsi="Times New Roman" w:cs="Times New Roman"/>
          <w:b/>
          <w:sz w:val="24"/>
        </w:rPr>
        <w:t>.</w:t>
      </w:r>
    </w:p>
    <w:p w:rsidR="00E75F49" w:rsidRPr="00EC6B70" w:rsidRDefault="00EC6B70" w:rsidP="00EC6B7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6B70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C6B70">
        <w:rPr>
          <w:rFonts w:ascii="Times New Roman" w:eastAsia="Calibri" w:hAnsi="Times New Roman" w:cs="Times New Roman"/>
          <w:sz w:val="28"/>
          <w:szCs w:val="28"/>
        </w:rPr>
        <w:t>Рабочая программа по  родной (русской) литературе разработана в соответствии с учётом требований Федерального государственного образовательного стандарта и Примерной основной образовательной программы к результатам освоения обучающимися образовательной программы среднего общего образования, Программы курса «Литература». 10-11 классы.</w:t>
      </w:r>
      <w:proofErr w:type="gramEnd"/>
      <w:r w:rsidRPr="00EC6B70">
        <w:rPr>
          <w:rFonts w:ascii="Times New Roman" w:eastAsia="Calibri" w:hAnsi="Times New Roman" w:cs="Times New Roman"/>
          <w:sz w:val="28"/>
          <w:szCs w:val="28"/>
        </w:rPr>
        <w:t xml:space="preserve"> Базовый уровень / авторы-составители С.А. Зинин, В.А. </w:t>
      </w:r>
      <w:proofErr w:type="spellStart"/>
      <w:r w:rsidRPr="00EC6B70">
        <w:rPr>
          <w:rFonts w:ascii="Times New Roman" w:eastAsia="Calibri" w:hAnsi="Times New Roman" w:cs="Times New Roman"/>
          <w:sz w:val="28"/>
          <w:szCs w:val="28"/>
        </w:rPr>
        <w:t>Чалмаев</w:t>
      </w:r>
      <w:proofErr w:type="spellEnd"/>
      <w:r w:rsidRPr="00EC6B70">
        <w:rPr>
          <w:rFonts w:ascii="Times New Roman" w:eastAsia="Calibri" w:hAnsi="Times New Roman" w:cs="Times New Roman"/>
          <w:sz w:val="28"/>
          <w:szCs w:val="28"/>
        </w:rPr>
        <w:t>. – Москва: «Русское слово – учебник», 2018г.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6B70">
        <w:rPr>
          <w:rFonts w:ascii="Times New Roman" w:eastAsia="Calibri" w:hAnsi="Times New Roman" w:cs="Times New Roman"/>
          <w:sz w:val="28"/>
          <w:szCs w:val="28"/>
        </w:rPr>
        <w:t xml:space="preserve">Учебный предмет «Родная (русская) литература» изучается в 11 классе </w:t>
      </w:r>
      <w:r w:rsidR="00DA5630">
        <w:rPr>
          <w:rFonts w:ascii="Times New Roman" w:eastAsia="Calibri" w:hAnsi="Times New Roman" w:cs="Times New Roman"/>
          <w:sz w:val="28"/>
          <w:szCs w:val="28"/>
        </w:rPr>
        <w:t>– 0,5 час в неделю ,17 часов в год</w:t>
      </w: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Pr="009A5A88" w:rsidRDefault="00EC6B70" w:rsidP="00EC6B70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</w:t>
      </w:r>
      <w:r w:rsidRPr="009A5A88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</w:p>
    <w:p w:rsidR="00EC6B70" w:rsidRPr="009A5A88" w:rsidRDefault="00EC6B70" w:rsidP="00EC6B70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5A88">
        <w:rPr>
          <w:rFonts w:ascii="Times New Roman" w:hAnsi="Times New Roman"/>
          <w:b/>
          <w:sz w:val="24"/>
          <w:szCs w:val="24"/>
        </w:rPr>
        <w:t>ОСВОЕНИЯ УЧЕБНОГО КУРСА «РОДНАЯ</w:t>
      </w:r>
      <w:r>
        <w:rPr>
          <w:rFonts w:ascii="Times New Roman" w:hAnsi="Times New Roman"/>
          <w:b/>
          <w:sz w:val="24"/>
          <w:szCs w:val="24"/>
        </w:rPr>
        <w:t xml:space="preserve"> (РУССКОЙ)</w:t>
      </w:r>
      <w:r w:rsidRPr="009A5A88">
        <w:rPr>
          <w:rFonts w:ascii="Times New Roman" w:hAnsi="Times New Roman"/>
          <w:b/>
          <w:sz w:val="24"/>
          <w:szCs w:val="24"/>
        </w:rPr>
        <w:t xml:space="preserve"> ЛИТЕРАТУРА»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Личностные результаты должны отража</w:t>
      </w:r>
      <w:r>
        <w:rPr>
          <w:rFonts w:ascii="Times New Roman" w:hAnsi="Times New Roman"/>
          <w:sz w:val="28"/>
          <w:szCs w:val="28"/>
        </w:rPr>
        <w:t xml:space="preserve">ть: 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общей культуры и мировоззрения, соответствующего практике сегодняшнего дня;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осознание себя представителями своего народа и гражданами Российского государства;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чувства любви к Родине и патриотизма;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основ коммуникативной компетентности в общении;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духовно-нравственных качеств личности.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результаты должны отражать</w:t>
      </w:r>
      <w:r>
        <w:rPr>
          <w:rFonts w:ascii="Times New Roman" w:hAnsi="Times New Roman"/>
          <w:sz w:val="28"/>
          <w:szCs w:val="28"/>
        </w:rPr>
        <w:t>: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работать с разными источниками информации, находить ее, анализировать, использовать в самостоятельной деятельности.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Предметные результаты должны отражат</w:t>
      </w:r>
      <w:r>
        <w:rPr>
          <w:rFonts w:ascii="Times New Roman" w:hAnsi="Times New Roman"/>
          <w:sz w:val="28"/>
          <w:szCs w:val="28"/>
        </w:rPr>
        <w:t xml:space="preserve">ь: 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EC6B70" w:rsidRDefault="00EC6B70" w:rsidP="00EC6B7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EC6B70" w:rsidRDefault="00EC6B70" w:rsidP="00EC6B70">
      <w:pPr>
        <w:jc w:val="center"/>
        <w:rPr>
          <w:b/>
          <w:sz w:val="26"/>
          <w:szCs w:val="26"/>
        </w:rPr>
      </w:pPr>
    </w:p>
    <w:p w:rsidR="00EC6B70" w:rsidRDefault="00EC6B70" w:rsidP="00EC6B70">
      <w:pPr>
        <w:jc w:val="center"/>
        <w:rPr>
          <w:b/>
          <w:sz w:val="26"/>
          <w:szCs w:val="26"/>
        </w:rPr>
      </w:pPr>
    </w:p>
    <w:p w:rsidR="00EC6B70" w:rsidRDefault="00EC6B70" w:rsidP="00EC6B70">
      <w:pPr>
        <w:jc w:val="center"/>
        <w:rPr>
          <w:b/>
          <w:sz w:val="26"/>
          <w:szCs w:val="26"/>
        </w:rPr>
      </w:pPr>
    </w:p>
    <w:p w:rsidR="00EC6B70" w:rsidRDefault="00EC6B70" w:rsidP="00EC6B70">
      <w:pPr>
        <w:jc w:val="center"/>
        <w:rPr>
          <w:b/>
          <w:sz w:val="26"/>
          <w:szCs w:val="26"/>
        </w:rPr>
      </w:pP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 ЛИТЕРАТУРЫ В 11 КЛАССЕ</w:t>
      </w:r>
    </w:p>
    <w:p w:rsidR="00EC6B70" w:rsidRPr="00EC6B70" w:rsidRDefault="00EC6B70" w:rsidP="00EC6B7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B70">
        <w:rPr>
          <w:rFonts w:ascii="Times New Roman" w:hAnsi="Times New Roman" w:cs="Times New Roman"/>
          <w:b/>
          <w:bCs/>
          <w:sz w:val="24"/>
          <w:szCs w:val="24"/>
        </w:rPr>
        <w:t>РЕАЛИСТИЧЕСКИЕ ТРАДИЦИИ И МОДЕРНИСТСКИЕ ИСКАНИЯ В ЛИТЕРАТУРЕ НАЧАЛА XX ВЕ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КА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>«Ностальгия по неизвестному» как отражение общего духовного климата в России на рубеже веков. Разноречивость тенденций в культуре «нового времени»: от апокалиптических ожиданий и пророчеств до радостного приятия грядущего. Реалистические традиции и модернистские искания в литературе и искусстве. Достижения русского реализма в творчестве Л.Н. Толстого и А.П. Чехова рубежа веков.</w:t>
      </w:r>
    </w:p>
    <w:p w:rsidR="00EC6B70" w:rsidRPr="00EC6B70" w:rsidRDefault="00EC6B70" w:rsidP="00EC6B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реализм, модернизм, декаданс.</w:t>
      </w:r>
    </w:p>
    <w:p w:rsidR="00EC6B70" w:rsidRPr="00EC6B70" w:rsidRDefault="00EC6B70" w:rsidP="00EC6B70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C6B70">
        <w:rPr>
          <w:rFonts w:ascii="Times New Roman" w:hAnsi="Times New Roman" w:cs="Times New Roman"/>
          <w:b/>
          <w:bCs/>
          <w:sz w:val="28"/>
          <w:szCs w:val="28"/>
        </w:rPr>
        <w:t>Внутрипредметные</w:t>
      </w:r>
      <w:proofErr w:type="spellEnd"/>
      <w:r w:rsidRPr="00EC6B70">
        <w:rPr>
          <w:rFonts w:ascii="Times New Roman" w:hAnsi="Times New Roman" w:cs="Times New Roman"/>
          <w:b/>
          <w:bCs/>
          <w:sz w:val="28"/>
          <w:szCs w:val="28"/>
        </w:rPr>
        <w:t xml:space="preserve"> связи: </w:t>
      </w:r>
      <w:r w:rsidRPr="00EC6B70">
        <w:rPr>
          <w:rFonts w:ascii="Times New Roman" w:hAnsi="Times New Roman" w:cs="Times New Roman"/>
          <w:bCs/>
          <w:sz w:val="28"/>
          <w:szCs w:val="28"/>
        </w:rPr>
        <w:t>взаимодействие литературных направлений; творчество Л.Н. Толстого и А.П. Чехова на рубеже веков.</w:t>
      </w:r>
    </w:p>
    <w:p w:rsidR="00EC6B70" w:rsidRPr="00EC6B70" w:rsidRDefault="00EC6B70" w:rsidP="00EC6B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C6B70">
        <w:rPr>
          <w:rFonts w:ascii="Times New Roman" w:hAnsi="Times New Roman" w:cs="Times New Roman"/>
          <w:b/>
          <w:bCs/>
          <w:sz w:val="28"/>
          <w:szCs w:val="28"/>
        </w:rPr>
        <w:t>Межпредметные</w:t>
      </w:r>
      <w:proofErr w:type="spellEnd"/>
      <w:r w:rsidRPr="00EC6B70">
        <w:rPr>
          <w:rFonts w:ascii="Times New Roman" w:hAnsi="Times New Roman" w:cs="Times New Roman"/>
          <w:b/>
          <w:bCs/>
          <w:sz w:val="28"/>
          <w:szCs w:val="28"/>
        </w:rPr>
        <w:t xml:space="preserve"> связи: </w:t>
      </w:r>
      <w:r w:rsidRPr="00EC6B70">
        <w:rPr>
          <w:rFonts w:ascii="Times New Roman" w:hAnsi="Times New Roman" w:cs="Times New Roman"/>
          <w:bCs/>
          <w:sz w:val="28"/>
          <w:szCs w:val="28"/>
        </w:rPr>
        <w:t xml:space="preserve">литература и искусство начала </w:t>
      </w:r>
      <w:r w:rsidRPr="00EC6B70">
        <w:rPr>
          <w:rFonts w:ascii="Times New Roman" w:hAnsi="Times New Roman" w:cs="Times New Roman"/>
          <w:sz w:val="28"/>
          <w:szCs w:val="28"/>
        </w:rPr>
        <w:t>XX века.</w:t>
      </w:r>
    </w:p>
    <w:p w:rsidR="00EC6B70" w:rsidRPr="00EC6B70" w:rsidRDefault="00EC6B70" w:rsidP="00EC6B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B70">
        <w:rPr>
          <w:rFonts w:ascii="Times New Roman" w:hAnsi="Times New Roman" w:cs="Times New Roman"/>
          <w:b/>
          <w:sz w:val="24"/>
          <w:szCs w:val="24"/>
        </w:rPr>
        <w:t xml:space="preserve">А. И. КУПРИН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Рассказ «Гранатовый браслет». Повесть «Олеся».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Нравственно-философский смысл истории о «невозможной» любви. Своеобразие «музыкальной» организации повествования. Роль детали в психологической обрисовке характеров и ситуаций.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очерковая проза, символическая деталь. </w:t>
      </w: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B70">
        <w:rPr>
          <w:rFonts w:ascii="Times New Roman" w:hAnsi="Times New Roman" w:cs="Times New Roman"/>
          <w:b/>
          <w:sz w:val="24"/>
          <w:szCs w:val="24"/>
        </w:rPr>
        <w:t xml:space="preserve">СЕРЕБРЯНЫЙ ВЕК РУССКОЙ ПОЭЗИИ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Истоки, сущность и хронологические границы «русского культурного ренессанса». Художественные открытия поэтов «нового времени»: поиски новых форм, способов лирического самовыражения, утверждение особого статуса художника в обществе. Основные течения в русской поэзии начала ХХ века (символизм, акмеизм, футуризм). </w:t>
      </w:r>
    </w:p>
    <w:p w:rsid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символизм, акмеизм, футуризм,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двоемирие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мистическое содержание, символ. </w:t>
      </w:r>
    </w:p>
    <w:p w:rsidR="004450AF" w:rsidRPr="00EC6B70" w:rsidRDefault="004450AF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B70">
        <w:rPr>
          <w:rFonts w:ascii="Times New Roman" w:hAnsi="Times New Roman" w:cs="Times New Roman"/>
          <w:b/>
          <w:sz w:val="24"/>
          <w:szCs w:val="24"/>
        </w:rPr>
        <w:t>СИМВОЛИЗМ И РУССКИ</w:t>
      </w:r>
      <w:r>
        <w:rPr>
          <w:rFonts w:ascii="Times New Roman" w:hAnsi="Times New Roman" w:cs="Times New Roman"/>
          <w:b/>
          <w:sz w:val="24"/>
          <w:szCs w:val="24"/>
        </w:rPr>
        <w:t xml:space="preserve">Е ПОЭТЫ-СИМВОЛИСТЫ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Предсимволистские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тенденции в русской поэзии (творчество С. Я. Надсона, К. М.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Фофанова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К. К. Случевского и др.). Манифесты, поэтические самоопределения, творческие дебюты поэтов-символистов. Образный мир символизма, принципы символизации, приёмы художественной выразительности. Старшее поколение символистов (Д. С. </w:t>
      </w:r>
      <w:r w:rsidRPr="00EC6B70">
        <w:rPr>
          <w:rFonts w:ascii="Times New Roman" w:hAnsi="Times New Roman" w:cs="Times New Roman"/>
          <w:sz w:val="28"/>
          <w:szCs w:val="28"/>
        </w:rPr>
        <w:lastRenderedPageBreak/>
        <w:t xml:space="preserve">Мережковский, З. Н. Гиппиус, В. Я. Брюсов, К. Д. Бальмонт и др.) и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младосимволисты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(А. А. Блок, А. Белый,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Вяч.И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. Иванов и др.).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программная лирика, образ-символ, звукообраз.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B70">
        <w:rPr>
          <w:rFonts w:ascii="Times New Roman" w:hAnsi="Times New Roman" w:cs="Times New Roman"/>
          <w:b/>
          <w:sz w:val="24"/>
          <w:szCs w:val="24"/>
        </w:rPr>
        <w:t xml:space="preserve">ПОЭЗИЯ В. Я. БРЮСОВА И К. Д. БАЛЬМОНТА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Серия книг «Русские символисты» под редакцией В.Я. Брюсова —  дерзкий дебют символистов. Использование оксюморона как доминирующей стилистической фигуры. «Элементарные слова о символической поэзии» К. Д. Бальмонта.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звукообраз, музыкальность стиха, оксюморон. </w:t>
      </w:r>
    </w:p>
    <w:p w:rsidR="00EC6B70" w:rsidRPr="00EC6B70" w:rsidRDefault="00EC6B70" w:rsidP="00EC6B7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B70" w:rsidRPr="004450AF" w:rsidRDefault="00EC6B70" w:rsidP="004450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4450AF">
        <w:rPr>
          <w:rFonts w:ascii="Times New Roman" w:hAnsi="Times New Roman" w:cs="Times New Roman"/>
          <w:b/>
          <w:sz w:val="24"/>
          <w:szCs w:val="24"/>
        </w:rPr>
        <w:t>ПРЕОДОЛЕВШИЕ</w:t>
      </w:r>
      <w:proofErr w:type="gramEnd"/>
      <w:r w:rsidRPr="004450AF">
        <w:rPr>
          <w:rFonts w:ascii="Times New Roman" w:hAnsi="Times New Roman" w:cs="Times New Roman"/>
          <w:b/>
          <w:sz w:val="24"/>
          <w:szCs w:val="24"/>
        </w:rPr>
        <w:t xml:space="preserve"> СИМВОЛИЗМ»</w:t>
      </w:r>
      <w:r w:rsidR="001F1B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 Истоки и последствия кризиса символизма в 1910-е годы. Манифесты акмеизма и футуризма. Эгофутуризм (И. Северянин) и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кубофутуризм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(группа «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будетлян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>»). Творчество В. Хлебникова и его «программное» значение для поэтов-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>. Вклад Н. А. Клюева и «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поэтов» в образно-стилистическое богатство русской поэзии ХХ века. Взаимовлияние символизма и реализма.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И. Ф. Анненский.</w:t>
      </w:r>
      <w:r w:rsidRPr="00EC6B70">
        <w:rPr>
          <w:rFonts w:ascii="Times New Roman" w:hAnsi="Times New Roman" w:cs="Times New Roman"/>
          <w:sz w:val="28"/>
          <w:szCs w:val="28"/>
        </w:rPr>
        <w:t xml:space="preserve"> Стихотворения: «Среди миров», «Старая шарманка», «Смычок и струны», «Старые эстонки» и др. по выбору. Поэзия И. Ф. Анненского как необходимое звено между символизмом и акмеизмом. Внутренний драматизм и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исповедальность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лирики И. Ф. Анненского. Жанр «трилистника» в художественной системе поэта. Глубина лирического самоанализа и чуткость к «шуму повседневности» в поэзии И. Ф. Анненского.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акмеизм, футуризм,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поэзия. </w:t>
      </w:r>
    </w:p>
    <w:p w:rsidR="004450AF" w:rsidRDefault="004450AF" w:rsidP="004450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B70" w:rsidRPr="004450AF" w:rsidRDefault="00EC6B70" w:rsidP="004450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 xml:space="preserve">Н. С. ГУМИЛЁВ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Стихотворения: 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>«Слово», «Жираф», «Кенгуру», «Заблудившийся трамвай», «Шестое чувство» и др. по выбору.</w:t>
      </w:r>
      <w:proofErr w:type="gramEnd"/>
      <w:r w:rsidRPr="00EC6B70">
        <w:rPr>
          <w:rFonts w:ascii="Times New Roman" w:hAnsi="Times New Roman" w:cs="Times New Roman"/>
          <w:sz w:val="28"/>
          <w:szCs w:val="28"/>
        </w:rPr>
        <w:t xml:space="preserve"> Герой-маска в ранней поэзии Н. С. Гумилёва. «Муза дальних странствий» как поэтическая эмблема гумилёвского неоромантизма. Экзотический колорит «лирического эпоса» Н. С. Гумилёва. Тема истории и судьбы, творчества и творца в поздней лирике поэта.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неоромантизм в поэзии, лирический герой-маска. </w:t>
      </w:r>
    </w:p>
    <w:p w:rsidR="00EC6B70" w:rsidRPr="00EC6B70" w:rsidRDefault="00EC6B70" w:rsidP="00EC6B7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C6B70" w:rsidRPr="004450AF" w:rsidRDefault="00EC6B70" w:rsidP="004450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 xml:space="preserve">«КОРОЛИ СМЕХА» ИЗ ЖУРНАЛА «САТИРИКОН»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традиций отечественной сатиры в творчестве А. Т. Аверченко, Н. Тэффи, Саши Чёрного, Дон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Аминадо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. Темы и мотивы сатирической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новеллистики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А. Т. Аверченко дореволюционного и эмигрантского периода («Дюжина ножей в спину революции»). Мастерство писателя в выборе приёмов комического.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сарказм, ирония, политическая сатира. </w:t>
      </w:r>
    </w:p>
    <w:p w:rsidR="004450AF" w:rsidRDefault="004450AF" w:rsidP="004450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B70" w:rsidRPr="004450AF" w:rsidRDefault="00EC6B70" w:rsidP="004450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 xml:space="preserve">ЛИТЕРАТУРНЫЙ ПРОЦЕСС 30-х — </w:t>
      </w:r>
      <w:proofErr w:type="gramStart"/>
      <w:r w:rsidRPr="004450AF">
        <w:rPr>
          <w:rFonts w:ascii="Times New Roman" w:hAnsi="Times New Roman" w:cs="Times New Roman"/>
          <w:b/>
          <w:sz w:val="24"/>
          <w:szCs w:val="24"/>
        </w:rPr>
        <w:t>Н АЧАЛА</w:t>
      </w:r>
      <w:proofErr w:type="gramEnd"/>
      <w:r w:rsidRPr="004450AF">
        <w:rPr>
          <w:rFonts w:ascii="Times New Roman" w:hAnsi="Times New Roman" w:cs="Times New Roman"/>
          <w:b/>
          <w:sz w:val="24"/>
          <w:szCs w:val="24"/>
        </w:rPr>
        <w:t xml:space="preserve"> 40-х ГОДОВ</w:t>
      </w:r>
      <w:r w:rsidR="001F1B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Духовная атмосфера десятилетия и её отражение в литературе и искусстве. Сложное единство оптимизма и горечи, идеализма и страха, возвышения человека труда и бюрократизации власти.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Рождение новой песенно-лирической ситуации. Героини стихотворений П. Н. Васильева и М. В. Исаковского (символический образ России —  Родины). Лирика Б. П. Корнилова, Д. Б.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Кедрина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М. А. Светлова, А. А. Жарова и др.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B70">
        <w:rPr>
          <w:rFonts w:ascii="Times New Roman" w:hAnsi="Times New Roman" w:cs="Times New Roman"/>
          <w:sz w:val="28"/>
          <w:szCs w:val="28"/>
        </w:rPr>
        <w:t>Литература на стройке: произведения 1930-х годов о людях труда («Энергия» Ф. В. Гладкова, «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Соть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>» Л. М. Леонова, «Гидроцентраль» М. С. Шагинян, «Время, вперёд!»</w:t>
      </w:r>
      <w:proofErr w:type="gramEnd"/>
      <w:r w:rsidRPr="00EC6B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 xml:space="preserve">В. П. Катаева, «Люди из захолустья» А. Г. Малышкина и др.). </w:t>
      </w:r>
      <w:proofErr w:type="gramEnd"/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Драматургия: «Чужой ребёнок» В. В. Шкваркина, «Таня» А. Н. Арбузова.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Человеческий и творческий подвиг Н. А. Островского. Уникальность и полемическая заострённость образа Павла Корчагина в романе «Как закалялась сталь».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>Тема коллективизации в литературе. Трагическая судьба Н. А. Клюева и поэтов «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>крестьянской</w:t>
      </w:r>
      <w:proofErr w:type="gramEnd"/>
      <w:r w:rsidRPr="00EC6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купницы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». Поэма А. Т. Твардовского «Страна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Муравия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» и роман М. А. Шолохова «Поднятая целина».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Первый съезд Союза писателей СССР и его общественно-историческое значение.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Эмигрантская «ветвь» русской литературы в 1930-е годы. Ностальгический реализм И. А. Бунина, Б. К. Зайцева, И. С.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Шмелёва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. «Парижская нота» русской поэзии 1930-х годов. Лирика Г. В. Иванова, Б. Ю. Поплавского, Н. А. Оцупа, Д. М. Кнута, Л. Д.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Червинской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Г. В. Адамовича и др.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О. Э. Мандельштам.</w:t>
      </w:r>
      <w:r w:rsidRPr="00EC6B70">
        <w:rPr>
          <w:rFonts w:ascii="Times New Roman" w:hAnsi="Times New Roman" w:cs="Times New Roman"/>
          <w:sz w:val="28"/>
          <w:szCs w:val="28"/>
        </w:rPr>
        <w:t xml:space="preserve"> Стихотворения: «Заснула чернь. Зияет площадь аркой…», «На розвальнях, уложенных соломой…», «Эпиграмма», «За гремучую доблесть грядущих веков…» и др. Истоки поэтического творчества. Близость к акмеизму. Историческая тема в лирике О. Э. Мандельштама. Осмысление времени и противостояние «веку-волкодаву». Художественное мастерство поэта.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А. Н. Толстой.</w:t>
      </w:r>
      <w:r w:rsidRPr="00EC6B70">
        <w:rPr>
          <w:rFonts w:ascii="Times New Roman" w:hAnsi="Times New Roman" w:cs="Times New Roman"/>
          <w:sz w:val="28"/>
          <w:szCs w:val="28"/>
        </w:rPr>
        <w:t xml:space="preserve"> Роман «Пётр Первый». Основные этапы становления исторической личности, черты национального характера в образе Петра. Образы сподвижников царя и противников петровских преобразований. </w:t>
      </w:r>
      <w:r w:rsidRPr="00EC6B70">
        <w:rPr>
          <w:rFonts w:ascii="Times New Roman" w:hAnsi="Times New Roman" w:cs="Times New Roman"/>
          <w:sz w:val="28"/>
          <w:szCs w:val="28"/>
        </w:rPr>
        <w:lastRenderedPageBreak/>
        <w:t>Проблемы народа и власти, личности и истории в художественной концепции автора. Жанровое, композиционное и стилистико-языковое своеобразие романа.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песенно-лирическая ситуация, «парижская нота» русской поэзии, историко-биографическое повествование. </w:t>
      </w:r>
    </w:p>
    <w:p w:rsidR="00EC6B70" w:rsidRPr="00EC6B70" w:rsidRDefault="00EC6B70" w:rsidP="00EC6B7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B70" w:rsidRPr="004450AF" w:rsidRDefault="00EC6B70" w:rsidP="004450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>ЛИТЕРАТУРА ПЕРИОДА ВЕЛИКОЙ ОТЕЧЕСТВЕННОЙ ВОЙНЫ</w:t>
      </w:r>
      <w:r w:rsidR="001F1B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Отражение летописи военных лет в произведениях русских писателей. Публицистика времён войны (А. Н. Толстой, И. Г. Эренбург, Л. М. Леонов, О. Ф.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В. С.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Гроссман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Лирика военных лет. Песенная поэзия В. И. Лебедева-Кумача, М. В. Исаковского, Л. И.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Ошанина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Е. А.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Долматовского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>, А. А. Суркова, А. И. Фатьянова, К. М. Симонова. «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Моабитская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тетрадь» Мусы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Жанр поэмы в литературной летописи войны («Зоя» М. И.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Алигер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«Сын» П. Г.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Антокольского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«Двадцать восемь» М. А. Светлова и др.). Поэма А. Т. Твардовского «Василий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Тёркин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>» как вершинное произведение времён войны. Прославление подвига народа и русского солдата в «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>Книге про бойца</w:t>
      </w:r>
      <w:proofErr w:type="gramEnd"/>
      <w:r w:rsidRPr="00EC6B7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Проза о войне. «Дни и ночи» К. М. Симонова, «Звезда» Э. Г. Казакевича, «Спутники» В. Ф. Пановой, «Молодая гвардия» А. А. Фадеева, «Повесть о настоящем человеке» Б. П. Полевого, «Судьба человека» М. А. Шолохова и др.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военная публицистика, документальная проза. </w:t>
      </w:r>
    </w:p>
    <w:p w:rsidR="004450AF" w:rsidRPr="00EC6B70" w:rsidRDefault="004450AF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6B70" w:rsidRPr="004450AF" w:rsidRDefault="00EC6B70" w:rsidP="004450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>А. Т. ТВАРДОВСКИЙ</w:t>
      </w:r>
      <w:r w:rsidR="001F1B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Стихотворения: «Вся суть в одном-единственном завете…», «Дробится рваный цоколь монумента…», «Я знаю, никакой моей вины…», «Памяти матери», «Я убит 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>подо</w:t>
      </w:r>
      <w:proofErr w:type="gramEnd"/>
      <w:r w:rsidRPr="00EC6B70">
        <w:rPr>
          <w:rFonts w:ascii="Times New Roman" w:hAnsi="Times New Roman" w:cs="Times New Roman"/>
          <w:sz w:val="28"/>
          <w:szCs w:val="28"/>
        </w:rPr>
        <w:t xml:space="preserve"> Ржевом», «В чём хочешь человечество вини…» и др. по выбору. Поэма «По праву памяти».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Доверительность и теплота лирической интонации А. Т. Твардовского. Любовь к «правде сущей» как основной мотив «лирического эпоса» художника. Память войны, тема нравственных испытаний на дорогах истории в произведениях разных лет. Философская проблематика поздней лирики поэта.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«По праву памяти» как поэма-исповедь, поэма-завещание. Тема прошлого, настоящего и будущего в свете исторической памяти, уроков пережитого. Гражданственность и нравственная высота позиции автора.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лирико-патриотический пафос, лирический эпос</w:t>
      </w:r>
      <w:r w:rsidRPr="00EC6B7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C6B70" w:rsidRPr="00EC6B70" w:rsidRDefault="00EC6B70" w:rsidP="00EC6B7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C6B70" w:rsidRPr="004450AF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>ЛИТЕ</w:t>
      </w:r>
      <w:r w:rsidR="001F1BAC">
        <w:rPr>
          <w:rFonts w:ascii="Times New Roman" w:hAnsi="Times New Roman" w:cs="Times New Roman"/>
          <w:b/>
          <w:sz w:val="24"/>
          <w:szCs w:val="24"/>
        </w:rPr>
        <w:t xml:space="preserve">РАТУРНЫЙ ПРОЦЕСС 50–80-х ГОДОВ </w:t>
      </w: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Осмысление Великой Победы 1945 года в 40–50-е годы ХХ века. Поэзия Ю. В.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Друниной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М. А. Дудина, М. К. Луконина, С. С. Орлова, А. П. Межирова. Повесть «В окопах Сталинграда» В. П. Некрасова.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«Оттепель» 1953–1964 годов —  рождение нового типа литературного движения. Новый характер взаимосвязей писателя и общества в произведениях В. Д. Дудинцева, В. Ф. Тендрякова, В. С. Розова, В. П. Аксёнова, А. И. Солженицына и др.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>Поэтическая «оттепель»: «громкая» (эстрадная) и «тихая» лирика. Своеобразие поэзии Е. А. Евтушенко, Р. И. Рождественского, А. А. Вознесенского, Б. А. Ахмадулиной, Н. М. Рубцова, Ю. П. Кузнецова и др.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 «Окопный реализм» писателей-фронтовиков 1960–1970-х годов. Проза Ю. В. Бондарева, К. Д. Воробьёва, А. А. Ананьева, В. Л. Кондратьева, Б. Л. Васильева, Е. И. Носова, В. П. Астафьева.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«Деревенская проза» 1950–1980-х годов. 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 xml:space="preserve">Произведения С. П. Залыгина, Б. А.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В. А. Солоухина, Ю. П. Казакова, Ф. А. Абрамова, В. И. Белова и др. Повести В. Г. Распутина «Последний срок», «Прощание с Матёрой» и др. Нравственно-философская проблематика пьес А. В. Вампилова, прозы В. П. Астафьева, Ю. В. Трифонова, В. С. Маканина, Ю. О. Домбровского, В. Н. Крупина. </w:t>
      </w:r>
      <w:proofErr w:type="gramEnd"/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Историческая романистика 1960–1980-х годов. Романы В. С. Пикуля, Д. М. Балашова, В. А.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Чивилихина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. «Лагерная» тема в произведениях В. Т. Шаламова, Е. С. Гинзбург, О. В. Волкова, А. В.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Жигулина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Авторская песня как 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>песенный</w:t>
      </w:r>
      <w:proofErr w:type="gramEnd"/>
      <w:r w:rsidRPr="00EC6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монотеатр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1970–1980-х годов. Поэзия Ю. В. Визбора, А. А. Галича, Б. Ш. Окуджавы, В. С. Высоцкого, А. Н.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Башлачёва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B70">
        <w:rPr>
          <w:rFonts w:ascii="Times New Roman" w:hAnsi="Times New Roman" w:cs="Times New Roman"/>
          <w:b/>
          <w:sz w:val="28"/>
          <w:szCs w:val="28"/>
        </w:rPr>
        <w:t xml:space="preserve">Опорные понятия: </w:t>
      </w:r>
      <w:r w:rsidRPr="00EC6B70">
        <w:rPr>
          <w:rFonts w:ascii="Times New Roman" w:hAnsi="Times New Roman" w:cs="Times New Roman"/>
          <w:sz w:val="28"/>
          <w:szCs w:val="28"/>
        </w:rPr>
        <w:t xml:space="preserve">эстрадная поэзия, «тихая» лирика, «окопный реализм», авторская песня, «деревенская» и «городская» проза, «лагерная проза». </w:t>
      </w:r>
      <w:proofErr w:type="gramEnd"/>
    </w:p>
    <w:p w:rsidR="00EC6B70" w:rsidRPr="00EC6B70" w:rsidRDefault="00EC6B70" w:rsidP="00EC6B7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B70" w:rsidRPr="004450AF" w:rsidRDefault="00EC6B70" w:rsidP="004450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 xml:space="preserve">В. П. АСТАФЬЕВ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>Повесть «Царь-рыба». Рассказ «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Людочка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>» и др.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Натурфилософия В. П. Астафьева. Человек и природа: единство и противостояние. Нравственный пафос произведений писателя. Проблема утраты 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>человеческого</w:t>
      </w:r>
      <w:proofErr w:type="gramEnd"/>
      <w:r w:rsidRPr="00EC6B70">
        <w:rPr>
          <w:rFonts w:ascii="Times New Roman" w:hAnsi="Times New Roman" w:cs="Times New Roman"/>
          <w:sz w:val="28"/>
          <w:szCs w:val="28"/>
        </w:rPr>
        <w:t xml:space="preserve"> в человеке. «Жестокий» реализм позднего творчества В. П. Астафьева. Синтетическая жанровая природа крупных произведений писателя.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натурфилософская проза, цикл новелл. </w:t>
      </w:r>
    </w:p>
    <w:p w:rsidR="00EC6B70" w:rsidRPr="00EC6B70" w:rsidRDefault="00EC6B70" w:rsidP="00EC6B7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C6B70" w:rsidRPr="004450AF" w:rsidRDefault="00EC6B70" w:rsidP="004450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>В. Г. РАСПУТИН</w:t>
      </w:r>
      <w:r w:rsidR="004450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lastRenderedPageBreak/>
        <w:t xml:space="preserve">Повести: «Последний срок», «Прощание 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C6B70">
        <w:rPr>
          <w:rFonts w:ascii="Times New Roman" w:hAnsi="Times New Roman" w:cs="Times New Roman"/>
          <w:sz w:val="28"/>
          <w:szCs w:val="28"/>
        </w:rPr>
        <w:t xml:space="preserve"> Матёрой», «Живи и помни».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Эпическое и драматическое начала прозы писателя. Дом и семья как составляющие национального космоса. Философское осмысление социальных проблем современности. Особенности психологического анализа в «катастрофическом пространстве» В. Г. Распутина.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«деревенская проза». </w:t>
      </w:r>
    </w:p>
    <w:p w:rsidR="00EC6B70" w:rsidRPr="00EC6B70" w:rsidRDefault="00EC6B70" w:rsidP="00EC6B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B70" w:rsidRPr="004450AF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AF">
        <w:rPr>
          <w:rFonts w:ascii="Times New Roman" w:hAnsi="Times New Roman" w:cs="Times New Roman"/>
          <w:b/>
          <w:sz w:val="24"/>
          <w:szCs w:val="24"/>
        </w:rPr>
        <w:t xml:space="preserve">НОВЕЙШАЯ РУССКАЯ ПРОЗА И ПОЭЗИЯ </w:t>
      </w:r>
    </w:p>
    <w:p w:rsidR="00EC6B70" w:rsidRPr="00EC6B70" w:rsidRDefault="00EC6B70" w:rsidP="00EC6B7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Внутренняя противоречивость и драматизм современной культурно-исторической ситуации (экспансия массовой и элитарной литературы, смена нравственных критериев и т. п.).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Реалистическая проза. Глубокий психологизм, интерес к человеческой душе в её лучших проявлениях в прозе Б. П. Екимова, Е. И. Носова, Ю. В. Бондарева, П. Л. Проскурина, Ю. М. Полякова и др. Новейшая проза Л. С. Петрушевской, С. Е.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Каледина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В. П. Аксёнова, А. А.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Проханова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В. П. Астафьева, В. Г. Распутина. «Болевые точки» современной жизни в прозе В. С. Маканина, З.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Прилепина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Л. Е. Улицкой, Т. Н. Толстой, В. С. Токаревой и др.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Эволюция модернистской и постмодернистской прозы. 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>Многообразие течений и школ «новейшей» словесности («другая литература», «андеграунд», «артистическая проза», «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соцарт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», «новая волна» и т. п.). </w:t>
      </w:r>
      <w:proofErr w:type="gramEnd"/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Поэма в прозе «Москва — Петушки»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Вен</w:t>
      </w:r>
      <w:proofErr w:type="gramStart"/>
      <w:r w:rsidRPr="00EC6B70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EC6B70">
        <w:rPr>
          <w:rFonts w:ascii="Times New Roman" w:hAnsi="Times New Roman" w:cs="Times New Roman"/>
          <w:sz w:val="28"/>
          <w:szCs w:val="28"/>
        </w:rPr>
        <w:t>. Ерофеева как воссоздание «новой реальности», выпадение из исторического времени. «Виртуальность» и «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фантазийность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» прозы В. О. Пелевина, её «игровой» характер. 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Ироническая поэзия 1980–1990-х годов. И. М. Губерман, Д. А.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Пригов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Т. Ю.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Кибиров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EC6B70" w:rsidRP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sz w:val="28"/>
          <w:szCs w:val="28"/>
        </w:rPr>
        <w:t xml:space="preserve"> Поэзия и судьба И. А. Бродского. Стихотворения: «Большая элегия Джону Донну», «Ни страны, ни погоста…». Воссоздание «громадного мира зрения» в творчестве поэта, соотношение опыта реальной жизни с культурой разных эпох. </w:t>
      </w:r>
    </w:p>
    <w:p w:rsidR="00EC6B70" w:rsidRDefault="00EC6B70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6B70">
        <w:rPr>
          <w:rFonts w:ascii="Times New Roman" w:hAnsi="Times New Roman" w:cs="Times New Roman"/>
          <w:b/>
          <w:sz w:val="28"/>
          <w:szCs w:val="28"/>
        </w:rPr>
        <w:t>Опорные понятия:</w:t>
      </w:r>
      <w:r w:rsidRPr="00EC6B70">
        <w:rPr>
          <w:rFonts w:ascii="Times New Roman" w:hAnsi="Times New Roman" w:cs="Times New Roman"/>
          <w:sz w:val="28"/>
          <w:szCs w:val="28"/>
        </w:rPr>
        <w:t xml:space="preserve"> постмодернизм,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фэнтези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, ироническая поэзия, </w:t>
      </w:r>
      <w:proofErr w:type="spellStart"/>
      <w:r w:rsidRPr="00EC6B70">
        <w:rPr>
          <w:rFonts w:ascii="Times New Roman" w:hAnsi="Times New Roman" w:cs="Times New Roman"/>
          <w:sz w:val="28"/>
          <w:szCs w:val="28"/>
        </w:rPr>
        <w:t>эссеизм</w:t>
      </w:r>
      <w:proofErr w:type="spellEnd"/>
      <w:r w:rsidRPr="00EC6B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50AF" w:rsidRDefault="004450AF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50AF" w:rsidRDefault="004450AF" w:rsidP="00DA56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5630" w:rsidRDefault="00DA5630" w:rsidP="00DA56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50AF" w:rsidRDefault="004450AF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50AF" w:rsidRDefault="004450AF" w:rsidP="00EC6B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164" w:rsidRDefault="00AC1164" w:rsidP="004450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тематический план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11766"/>
        <w:gridCol w:w="1778"/>
      </w:tblGrid>
      <w:tr w:rsidR="00AC1164" w:rsidTr="00AC1164">
        <w:tc>
          <w:tcPr>
            <w:tcW w:w="1242" w:type="dxa"/>
          </w:tcPr>
          <w:p w:rsidR="00AC1164" w:rsidRDefault="00AC1164" w:rsidP="004450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1766" w:type="dxa"/>
          </w:tcPr>
          <w:p w:rsidR="00AC1164" w:rsidRDefault="00AC1164" w:rsidP="004450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Тема </w:t>
            </w:r>
          </w:p>
        </w:tc>
        <w:tc>
          <w:tcPr>
            <w:tcW w:w="1778" w:type="dxa"/>
          </w:tcPr>
          <w:p w:rsidR="00AC1164" w:rsidRDefault="00AC1164" w:rsidP="004450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 xml:space="preserve">Реалистические традиции и  модернистские искания в   литературе начала XX века  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А.И. Куприн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Серебряный век русской поэзии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Символизм и русские поэты-символисты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Символизм и русские поэты-символисты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Преодолевшие</w:t>
            </w:r>
            <w:proofErr w:type="gramEnd"/>
            <w:r w:rsidRPr="00AC1164">
              <w:rPr>
                <w:rFonts w:ascii="Times New Roman" w:hAnsi="Times New Roman" w:cs="Times New Roman"/>
                <w:sz w:val="28"/>
                <w:szCs w:val="28"/>
              </w:rPr>
              <w:t xml:space="preserve"> символизм» 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bookmarkStart w:id="0" w:name="_GoBack"/>
        <w:bookmarkEnd w:id="0"/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tabs>
                <w:tab w:val="left" w:pos="25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Н.С. Гумилёв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«Короли смеха» из журнала «</w:t>
            </w:r>
            <w:proofErr w:type="spellStart"/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Сатирикон</w:t>
            </w:r>
            <w:proofErr w:type="spellEnd"/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Литературный процесс 1930-начала 1940-х годов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Литература Великой Отечественной войны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А.Т. Твардовский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Литературный процесс 1950–1980-х годов</w:t>
            </w:r>
          </w:p>
        </w:tc>
        <w:tc>
          <w:tcPr>
            <w:tcW w:w="1778" w:type="dxa"/>
          </w:tcPr>
          <w:p w:rsidR="00AC1164" w:rsidRPr="00AC1164" w:rsidRDefault="00050B69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1164" w:rsidRPr="00AC1164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В.П. Астафьев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В.Г. Распутин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AC1164" w:rsidTr="00AC1164">
        <w:tc>
          <w:tcPr>
            <w:tcW w:w="1242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766" w:type="dxa"/>
          </w:tcPr>
          <w:p w:rsidR="00AC1164" w:rsidRPr="00AC1164" w:rsidRDefault="00AC1164" w:rsidP="00AC1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Новейшая русская проза и поэзия</w:t>
            </w:r>
          </w:p>
        </w:tc>
        <w:tc>
          <w:tcPr>
            <w:tcW w:w="1778" w:type="dxa"/>
          </w:tcPr>
          <w:p w:rsidR="00AC1164" w:rsidRPr="00AC1164" w:rsidRDefault="00AC1164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164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050B69" w:rsidTr="00AC1164">
        <w:tc>
          <w:tcPr>
            <w:tcW w:w="1242" w:type="dxa"/>
          </w:tcPr>
          <w:p w:rsidR="00050B69" w:rsidRPr="00AC1164" w:rsidRDefault="00050B69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6" w:type="dxa"/>
          </w:tcPr>
          <w:p w:rsidR="00050B69" w:rsidRPr="00050B69" w:rsidRDefault="00050B69" w:rsidP="00AC11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B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778" w:type="dxa"/>
          </w:tcPr>
          <w:p w:rsidR="00050B69" w:rsidRPr="00AC1164" w:rsidRDefault="00050B69" w:rsidP="00445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ч</w:t>
            </w:r>
          </w:p>
        </w:tc>
      </w:tr>
    </w:tbl>
    <w:p w:rsidR="00AC1164" w:rsidRDefault="00AC1164" w:rsidP="004450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E9B" w:rsidRDefault="00207E9B" w:rsidP="004450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E9B" w:rsidRDefault="00207E9B" w:rsidP="004450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E9B" w:rsidRDefault="00207E9B" w:rsidP="004450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164" w:rsidRDefault="00AC1164" w:rsidP="004450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0AF" w:rsidRPr="004450AF" w:rsidRDefault="004450AF" w:rsidP="004450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0AF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11 класс</w:t>
      </w:r>
    </w:p>
    <w:p w:rsidR="004450AF" w:rsidRPr="00D00AF5" w:rsidRDefault="004450AF" w:rsidP="004450AF">
      <w:pPr>
        <w:jc w:val="center"/>
        <w:rPr>
          <w:b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0348"/>
        <w:gridCol w:w="1701"/>
        <w:gridCol w:w="2268"/>
      </w:tblGrid>
      <w:tr w:rsidR="00B81FCD" w:rsidRPr="00CF5899" w:rsidTr="00B81FCD">
        <w:tc>
          <w:tcPr>
            <w:tcW w:w="993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Тема  урока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B81FCD" w:rsidRPr="00CF5899" w:rsidTr="00AC1164">
        <w:trPr>
          <w:trHeight w:val="423"/>
        </w:trPr>
        <w:tc>
          <w:tcPr>
            <w:tcW w:w="15310" w:type="dxa"/>
            <w:gridSpan w:val="4"/>
          </w:tcPr>
          <w:p w:rsidR="00B81FCD" w:rsidRPr="00CF5899" w:rsidRDefault="00AC1164" w:rsidP="00B81FC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="00B81FCD"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Реалистические традиции и</w:t>
            </w:r>
            <w:r w:rsidR="00B81F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81FCD"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модернистские искания в </w:t>
            </w:r>
            <w:r w:rsidR="00B81F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81FCD"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литературе начала XX века </w:t>
            </w:r>
            <w:r w:rsidR="00B81F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1FCD"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(1 час)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Реалистические традиции и модернистские искания в литературе начала XX века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DA5630" w:rsidP="00B81F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А.И. Куприн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час</w:t>
            </w:r>
            <w:r w:rsidR="00B81FCD"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А.И. Куприн: жизненный и творческий путь. Художественный мир писателя. Нравственно-философский смысл истории о «невозможной» любви (анализ рассказа «Гранатовый браслет»)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Серебряный век русской поэзии (1 час)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Серебряный век русской поэзии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Символизм и </w:t>
            </w:r>
            <w:r w:rsidR="00DA5630">
              <w:rPr>
                <w:rFonts w:ascii="Times New Roman" w:hAnsi="Times New Roman" w:cs="Times New Roman"/>
                <w:b/>
                <w:sz w:val="28"/>
                <w:szCs w:val="28"/>
              </w:rPr>
              <w:t>русские поэты-символисты (1 час)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DA56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Символизм и русские поэты-символисты</w:t>
            </w:r>
            <w:r w:rsidR="00DA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A5630"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Поэзия К.Д. Бальмонта и В.Я Брюсова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Преодолевшие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символизм» (1 час</w:t>
            </w:r>
            <w:r w:rsidR="00B81FCD"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Поэзия И.Ф. Анненского. Особенности художественного мира</w:t>
            </w:r>
            <w:r w:rsidR="00DA56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A5630" w:rsidRPr="00CF5899">
              <w:rPr>
                <w:rFonts w:ascii="Times New Roman" w:hAnsi="Times New Roman" w:cs="Times New Roman"/>
                <w:sz w:val="28"/>
                <w:szCs w:val="28"/>
              </w:rPr>
              <w:t>«Преодолевшие символизм» (новые течения в русской поэзии)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Н.С. Гумилёв (1 час</w:t>
            </w:r>
            <w:r w:rsidR="00B81FCD"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Биография Н.С. Гумилёва. Ранняя лирика поэта</w:t>
            </w:r>
            <w:r w:rsidR="00DA56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A5630"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Тема истории и судьбы, творчества и творца в поздней лирике Н.С. Гумилёва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B81FCD" w:rsidP="00CF5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«Короли смеха» из журнала «</w:t>
            </w:r>
            <w:proofErr w:type="spellStart"/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Сатирикон</w:t>
            </w:r>
            <w:proofErr w:type="spellEnd"/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» (1 час)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«Короли смеха» из журнала «</w:t>
            </w:r>
            <w:proofErr w:type="spellStart"/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Сатирикон</w:t>
            </w:r>
            <w:proofErr w:type="spellEnd"/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Литературный про</w:t>
            </w:r>
            <w:r w:rsidR="00DA5630">
              <w:rPr>
                <w:rFonts w:ascii="Times New Roman" w:hAnsi="Times New Roman" w:cs="Times New Roman"/>
                <w:b/>
                <w:sz w:val="28"/>
                <w:szCs w:val="28"/>
              </w:rPr>
              <w:t>цесс 1930-начала 1940-х годов (2</w:t>
            </w: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часа)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Литературный процесс 1930-начала 1940-х годов. Обзор</w:t>
            </w:r>
            <w:r w:rsidR="00DA5630"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романом Н.А. Островского «Как закалялась сталь» и лирикой Мандельштама. Эмигрантская «</w:t>
            </w:r>
            <w:r w:rsidR="00DA5630">
              <w:rPr>
                <w:rFonts w:ascii="Times New Roman" w:hAnsi="Times New Roman" w:cs="Times New Roman"/>
                <w:sz w:val="28"/>
                <w:szCs w:val="28"/>
              </w:rPr>
              <w:t>ветвь» русской литературы.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eastAsia="Calibri" w:hAnsi="Times New Roman" w:cs="Times New Roman"/>
                <w:sz w:val="28"/>
                <w:szCs w:val="28"/>
              </w:rPr>
              <w:t>А.Н. Толстой: жизнь и творчество. Историческая проза писателя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Литература Великой Отечественной войны (1 час)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Литература Великой Отечественной войны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А.Т. Твардовский (1 час</w:t>
            </w:r>
            <w:r w:rsidR="00B81FCD"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А.Т. Твардовский: очерк жизни и творчества</w:t>
            </w:r>
            <w:r w:rsidR="00DA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A5630"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Философская проблематика поздней реалистической лирики А.Т. Твардовского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</w:t>
            </w:r>
            <w:r w:rsidR="00DA5630">
              <w:rPr>
                <w:rFonts w:ascii="Times New Roman" w:hAnsi="Times New Roman" w:cs="Times New Roman"/>
                <w:b/>
                <w:sz w:val="28"/>
                <w:szCs w:val="28"/>
              </w:rPr>
              <w:t>ный процесс 1950–1980-х годов (3 часа</w:t>
            </w: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Литературный процесс 1950–1980-х годов. «Оттепель» 1953–1964 годов – рождение нового типа литературного движения. Поэтическая «оттепель»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Литературный процесс 1950–1980-х годов. «Окопный реализм писателей-фронтовиков 1960–1970-х годов»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процесс 1950–1980-х годов. Историческая романистика 1960 – 1980-х годов. Авторская песня как </w:t>
            </w:r>
            <w:proofErr w:type="gramStart"/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песенный</w:t>
            </w:r>
            <w:proofErr w:type="gramEnd"/>
            <w:r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монотеатр</w:t>
            </w:r>
            <w:proofErr w:type="spellEnd"/>
            <w:r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1970–1980-х годов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В.П. Астафьев (1 час</w:t>
            </w:r>
            <w:r w:rsidR="00B81FCD"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В.П. Астафьев. Знакомство с биографией и творчеством. Анализ рассказа «Царь-рыба»</w:t>
            </w:r>
            <w:proofErr w:type="gramStart"/>
            <w:r w:rsidR="00DA5630"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DA5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5630" w:rsidRPr="00CF5899">
              <w:rPr>
                <w:rFonts w:ascii="Times New Roman" w:hAnsi="Times New Roman" w:cs="Times New Roman"/>
                <w:sz w:val="28"/>
                <w:szCs w:val="28"/>
              </w:rPr>
              <w:t>Проза В.П. Астафьева. Анализ рассказа «Бабушкин праздник» («Последний поклон»), повести «Пастух и пастушка»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В.Г. Распутин </w:t>
            </w:r>
            <w:r w:rsidR="00DA5630">
              <w:rPr>
                <w:rFonts w:ascii="Times New Roman" w:hAnsi="Times New Roman" w:cs="Times New Roman"/>
                <w:b/>
                <w:sz w:val="28"/>
                <w:szCs w:val="28"/>
              </w:rPr>
              <w:t>(1 час</w:t>
            </w: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DA5630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В.Г. Распутин. Знакомство с биографией. Особенности сюжетов и проблематика прозы писателя</w:t>
            </w:r>
            <w:r w:rsidR="00DA56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A5630"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Проза В.Г. Распутина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FCD" w:rsidRPr="00CF5899" w:rsidTr="00B81FCD">
        <w:tc>
          <w:tcPr>
            <w:tcW w:w="15310" w:type="dxa"/>
            <w:gridSpan w:val="4"/>
          </w:tcPr>
          <w:p w:rsidR="00B81FCD" w:rsidRPr="00CF5899" w:rsidRDefault="00B81FCD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Нов</w:t>
            </w:r>
            <w:r w:rsidR="00AC1164">
              <w:rPr>
                <w:rFonts w:ascii="Times New Roman" w:hAnsi="Times New Roman" w:cs="Times New Roman"/>
                <w:b/>
                <w:sz w:val="28"/>
                <w:szCs w:val="28"/>
              </w:rPr>
              <w:t>ейшая русская проза и поэзия (1 час</w:t>
            </w:r>
            <w:r w:rsidRPr="00CF58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81FCD" w:rsidRPr="00CF5899" w:rsidTr="00B81FCD">
        <w:tc>
          <w:tcPr>
            <w:tcW w:w="993" w:type="dxa"/>
          </w:tcPr>
          <w:p w:rsidR="00B81FCD" w:rsidRPr="00CF5899" w:rsidRDefault="001F1BAC" w:rsidP="00CF5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348" w:type="dxa"/>
            <w:shd w:val="clear" w:color="auto" w:fill="auto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899">
              <w:rPr>
                <w:rFonts w:ascii="Times New Roman" w:hAnsi="Times New Roman" w:cs="Times New Roman"/>
                <w:sz w:val="28"/>
                <w:szCs w:val="28"/>
              </w:rPr>
              <w:t>Новейшая русская реалистическая проза 1980–1990-х годов и начала XXI века: эволюция модернистской и постмодернистской прозы. Ироническая проза. Эссе</w:t>
            </w:r>
            <w:r w:rsidR="001F1BAC"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Поэзия И.А. Бродского</w:t>
            </w:r>
            <w:proofErr w:type="gramStart"/>
            <w:r w:rsidR="001F1BAC" w:rsidRPr="00CF5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1B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1F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1BAC" w:rsidRPr="00CF5899">
              <w:rPr>
                <w:rFonts w:ascii="Times New Roman" w:hAnsi="Times New Roman" w:cs="Times New Roman"/>
                <w:sz w:val="28"/>
                <w:szCs w:val="28"/>
              </w:rPr>
              <w:t>Современная литературная ситуация: реальность и перспективы</w:t>
            </w:r>
          </w:p>
        </w:tc>
        <w:tc>
          <w:tcPr>
            <w:tcW w:w="1701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1FCD" w:rsidRPr="00CF5899" w:rsidRDefault="00B81FCD" w:rsidP="00CF5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50AF" w:rsidRPr="00CF5899" w:rsidRDefault="004450AF" w:rsidP="00CF5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6B70" w:rsidRDefault="00EC6B70" w:rsidP="001F1BAC">
      <w:pPr>
        <w:rPr>
          <w:b/>
          <w:sz w:val="26"/>
          <w:szCs w:val="26"/>
        </w:rPr>
      </w:pPr>
    </w:p>
    <w:p w:rsidR="00207E9B" w:rsidRDefault="00207E9B" w:rsidP="001F1BAC">
      <w:pPr>
        <w:rPr>
          <w:b/>
          <w:sz w:val="26"/>
          <w:szCs w:val="26"/>
        </w:rPr>
      </w:pPr>
    </w:p>
    <w:p w:rsidR="00B81FCD" w:rsidRPr="003C1FCA" w:rsidRDefault="00B81FCD" w:rsidP="003C1F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1FCA">
        <w:rPr>
          <w:rFonts w:ascii="Times New Roman" w:hAnsi="Times New Roman" w:cs="Times New Roman"/>
          <w:b/>
          <w:sz w:val="32"/>
          <w:szCs w:val="32"/>
        </w:rPr>
        <w:lastRenderedPageBreak/>
        <w:t>Итоговая промежуточная аттестация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работа. 11 класс.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Тестирование по теме «Русская литература 50 – 90-х годов»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1. Тестовые задания по произведению В.П. Астафьева «Печальный детектив»</w:t>
      </w:r>
    </w:p>
    <w:p w:rsidR="003C1FCA" w:rsidRPr="003C1FCA" w:rsidRDefault="003C1FCA" w:rsidP="003C1FCA">
      <w:pPr>
        <w:pStyle w:val="a4"/>
        <w:numPr>
          <w:ilvl w:val="0"/>
          <w:numId w:val="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 был главный герой?</w:t>
      </w:r>
    </w:p>
    <w:p w:rsidR="003C1FCA" w:rsidRPr="003C1FCA" w:rsidRDefault="003C1FCA" w:rsidP="003C1FCA">
      <w:pPr>
        <w:pStyle w:val="a4"/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бывшим оперативником</w:t>
      </w:r>
    </w:p>
    <w:p w:rsidR="003C1FCA" w:rsidRPr="003C1FCA" w:rsidRDefault="003C1FCA" w:rsidP="003C1FCA">
      <w:pPr>
        <w:pStyle w:val="a4"/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бывшим врачом</w:t>
      </w:r>
    </w:p>
    <w:p w:rsidR="003C1FCA" w:rsidRPr="003C1FCA" w:rsidRDefault="003C1FCA" w:rsidP="003C1FCA">
      <w:pPr>
        <w:pStyle w:val="a4"/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постовым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2. Как называлась его первая книга?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«Смерть всего дешевле»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«Жизнь всего дороже»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В) он не писал книг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3. Как зовут главного героя?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Олег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Леонид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В) Василий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4. Из-за чего он был отправлен на пенсию?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из-за двух ранений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из-за перелома ноги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В) из-за возраста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5. Где главный герой  учился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в областной школе УВД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в милицейской академии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В) в церковно-приходской школе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6. Как главный герой познакомился с женой?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спас от хулиганов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знаком со школы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В) увидел в гостях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7. После чего жена возвращается к нему домой?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после ссоры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после устройства на работу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В) после похорон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1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2. Тестовые задания по произведению В.Г. Распутина «Последний срок»</w:t>
      </w:r>
    </w:p>
    <w:p w:rsidR="003C1FCA" w:rsidRPr="003C1FCA" w:rsidRDefault="003C1FCA" w:rsidP="003C1FCA">
      <w:pPr>
        <w:pStyle w:val="a4"/>
        <w:numPr>
          <w:ilvl w:val="0"/>
          <w:numId w:val="4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дочери поняли, что их мать Анна ещё жива?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поднесли к губам зеркало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прислушались к дыханию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проверили</w:t>
      </w:r>
      <w:proofErr w:type="gramEnd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похолодали</w:t>
      </w:r>
      <w:proofErr w:type="spellEnd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 её руки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2. Сколько детей у Анны?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А) 3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Б) 4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В) 5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3. Какую дочь ждёт не дождётся Анна?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А) Татьяну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Б) Варвару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В) Люсю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4. Как изменилось состояние Анны после того, как её дети собрались вместе?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А) теперь не хочет умирать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Б) </w:t>
      </w:r>
      <w:proofErr w:type="spellStart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воспряла</w:t>
      </w:r>
      <w:proofErr w:type="spellEnd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духом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В) очень скучает по дочери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5. Чем занялись </w:t>
      </w:r>
      <w:proofErr w:type="gramStart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Михаил</w:t>
      </w:r>
      <w:proofErr w:type="gramEnd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Илья после возрождения матери?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напиваются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убирают в комнате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В) просят у матери прощения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6. Какой страх сыновья пытаются заглушить водкой?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страх одиночества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страх старости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В) страх смерти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7. Что решила сделать Анна не </w:t>
      </w:r>
      <w:proofErr w:type="gramStart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дождавшись</w:t>
      </w:r>
      <w:proofErr w:type="gramEnd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дочери?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умереть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навестить дочь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В) послать телеграмму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8. Как умерла Анна?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А) во сне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Б) решила умереть и умерла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В) легла и умерла </w:t>
      </w:r>
    </w:p>
    <w:p w:rsidR="003C1FCA" w:rsidRPr="003C1FCA" w:rsidRDefault="003C1FCA" w:rsidP="003C1FCA">
      <w:pPr>
        <w:pStyle w:val="a4"/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3.</w:t>
      </w:r>
    </w:p>
    <w:p w:rsidR="003C1FCA" w:rsidRPr="003C1FCA" w:rsidRDefault="003C1FCA" w:rsidP="003C1FCA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Соотнесите название произведения и автора:</w:t>
      </w:r>
    </w:p>
    <w:p w:rsidR="003C1FCA" w:rsidRPr="003C1FCA" w:rsidRDefault="003C1FCA" w:rsidP="003C1FC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«Надгробное слово»                 1. А.И. Солженицын</w:t>
      </w:r>
    </w:p>
    <w:p w:rsidR="003C1FCA" w:rsidRPr="003C1FCA" w:rsidRDefault="003C1FCA" w:rsidP="003C1FC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«</w:t>
      </w:r>
      <w:proofErr w:type="spellStart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Матрёнин</w:t>
      </w:r>
      <w:proofErr w:type="spellEnd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двор»                      2. В.П. Некрасов</w:t>
      </w:r>
    </w:p>
    <w:p w:rsidR="003C1FCA" w:rsidRPr="003C1FCA" w:rsidRDefault="003C1FCA" w:rsidP="003C1FC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«Доктор Живаго»                      3. В.П. Астафьев</w:t>
      </w:r>
    </w:p>
    <w:p w:rsidR="003C1FCA" w:rsidRPr="003C1FCA" w:rsidRDefault="003C1FCA" w:rsidP="003C1FC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«Последний срок»                     4. В.Т. Шаламов</w:t>
      </w:r>
    </w:p>
    <w:p w:rsidR="003C1FCA" w:rsidRPr="003C1FCA" w:rsidRDefault="003C1FCA" w:rsidP="003C1FC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«Печальный детектив»             5.  Б.Л. Пастернак</w:t>
      </w:r>
    </w:p>
    <w:p w:rsidR="003C1FCA" w:rsidRPr="003C1FCA" w:rsidRDefault="003C1FCA" w:rsidP="003C1FC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«В окопах Сталинграда»          6. В.Г. Распутин                           </w:t>
      </w:r>
    </w:p>
    <w:p w:rsidR="003C1FCA" w:rsidRPr="003C1FCA" w:rsidRDefault="003C1FCA" w:rsidP="003C1FC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Какой рассказ А.И. Солженицына, который был опубликован с личного разрешения Хрущева, открыл в литературе тему ГУЛАГа?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Какой писатель провел в лагерях 20 лет?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Ответы.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1.</w:t>
      </w:r>
    </w:p>
    <w:p w:rsidR="003C1FCA" w:rsidRPr="003C1FCA" w:rsidRDefault="003C1FCA" w:rsidP="003C1FCA">
      <w:pPr>
        <w:pStyle w:val="a4"/>
        <w:numPr>
          <w:ilvl w:val="0"/>
          <w:numId w:val="5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бывшим оперативником</w:t>
      </w:r>
    </w:p>
    <w:p w:rsidR="003C1FCA" w:rsidRPr="003C1FCA" w:rsidRDefault="003C1FCA" w:rsidP="003C1FCA">
      <w:pPr>
        <w:pStyle w:val="a4"/>
        <w:numPr>
          <w:ilvl w:val="0"/>
          <w:numId w:val="5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«Жизнь всего дороже»</w:t>
      </w:r>
    </w:p>
    <w:p w:rsidR="003C1FCA" w:rsidRPr="003C1FCA" w:rsidRDefault="003C1FCA" w:rsidP="003C1FCA">
      <w:pPr>
        <w:pStyle w:val="a4"/>
        <w:numPr>
          <w:ilvl w:val="0"/>
          <w:numId w:val="5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Леонид</w:t>
      </w:r>
    </w:p>
    <w:p w:rsidR="003C1FCA" w:rsidRPr="003C1FCA" w:rsidRDefault="003C1FCA" w:rsidP="003C1FCA">
      <w:pPr>
        <w:pStyle w:val="a4"/>
        <w:numPr>
          <w:ilvl w:val="0"/>
          <w:numId w:val="5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из-за двух ранений</w:t>
      </w:r>
    </w:p>
    <w:p w:rsidR="003C1FCA" w:rsidRPr="003C1FCA" w:rsidRDefault="003C1FCA" w:rsidP="003C1FCA">
      <w:pPr>
        <w:pStyle w:val="a4"/>
        <w:numPr>
          <w:ilvl w:val="0"/>
          <w:numId w:val="5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областной школе УВД</w:t>
      </w:r>
    </w:p>
    <w:p w:rsidR="003C1FCA" w:rsidRPr="003C1FCA" w:rsidRDefault="003C1FCA" w:rsidP="003C1FCA">
      <w:pPr>
        <w:pStyle w:val="a4"/>
        <w:numPr>
          <w:ilvl w:val="0"/>
          <w:numId w:val="5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спас от хулиганов</w:t>
      </w:r>
    </w:p>
    <w:p w:rsidR="003C1FCA" w:rsidRPr="003C1FCA" w:rsidRDefault="003C1FCA" w:rsidP="003C1FCA">
      <w:pPr>
        <w:pStyle w:val="a4"/>
        <w:numPr>
          <w:ilvl w:val="0"/>
          <w:numId w:val="5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после похорон</w:t>
      </w:r>
    </w:p>
    <w:p w:rsidR="003C1FCA" w:rsidRPr="003C1FCA" w:rsidRDefault="003C1FCA" w:rsidP="003C1FCA">
      <w:pPr>
        <w:pStyle w:val="a4"/>
        <w:shd w:val="clear" w:color="auto" w:fill="FFFFFF"/>
        <w:spacing w:after="0" w:line="294" w:lineRule="atLeast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pStyle w:val="a4"/>
        <w:shd w:val="clear" w:color="auto" w:fill="FFFFFF"/>
        <w:spacing w:after="0" w:line="294" w:lineRule="atLeast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2.</w:t>
      </w:r>
    </w:p>
    <w:p w:rsidR="003C1FCA" w:rsidRPr="003C1FCA" w:rsidRDefault="003C1FCA" w:rsidP="003C1FCA">
      <w:pPr>
        <w:pStyle w:val="a4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поднесли к губам зеркало</w:t>
      </w:r>
    </w:p>
    <w:p w:rsidR="003C1FCA" w:rsidRPr="003C1FCA" w:rsidRDefault="003C1FCA" w:rsidP="003C1FCA">
      <w:pPr>
        <w:pStyle w:val="a4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5</w:t>
      </w:r>
    </w:p>
    <w:p w:rsidR="003C1FCA" w:rsidRPr="003C1FCA" w:rsidRDefault="003C1FCA" w:rsidP="003C1FCA">
      <w:pPr>
        <w:pStyle w:val="a4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Татьяну</w:t>
      </w:r>
    </w:p>
    <w:p w:rsidR="003C1FCA" w:rsidRPr="003C1FCA" w:rsidRDefault="003C1FCA" w:rsidP="003C1FCA">
      <w:pPr>
        <w:pStyle w:val="a4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воспряла</w:t>
      </w:r>
      <w:proofErr w:type="spellEnd"/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духом</w:t>
      </w:r>
    </w:p>
    <w:p w:rsidR="003C1FCA" w:rsidRPr="003C1FCA" w:rsidRDefault="003C1FCA" w:rsidP="003C1FCA">
      <w:pPr>
        <w:pStyle w:val="a4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напиваются</w:t>
      </w:r>
    </w:p>
    <w:p w:rsidR="003C1FCA" w:rsidRPr="003C1FCA" w:rsidRDefault="003C1FCA" w:rsidP="003C1FCA">
      <w:pPr>
        <w:pStyle w:val="a4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страх смерти</w:t>
      </w:r>
    </w:p>
    <w:p w:rsidR="003C1FCA" w:rsidRPr="003C1FCA" w:rsidRDefault="003C1FCA" w:rsidP="003C1FCA">
      <w:pPr>
        <w:pStyle w:val="a4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умереть</w:t>
      </w:r>
    </w:p>
    <w:p w:rsidR="003C1FCA" w:rsidRPr="003C1FCA" w:rsidRDefault="003C1FCA" w:rsidP="003C1FCA">
      <w:pPr>
        <w:pStyle w:val="a4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во сне</w:t>
      </w:r>
    </w:p>
    <w:p w:rsidR="003C1FCA" w:rsidRPr="003C1FCA" w:rsidRDefault="003C1FCA" w:rsidP="003C1FCA">
      <w:pPr>
        <w:pStyle w:val="a4"/>
        <w:shd w:val="clear" w:color="auto" w:fill="FFFFFF"/>
        <w:spacing w:after="0" w:line="294" w:lineRule="atLeast"/>
        <w:ind w:left="14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3.</w:t>
      </w:r>
    </w:p>
    <w:p w:rsidR="003C1FCA" w:rsidRPr="003C1FCA" w:rsidRDefault="003C1FCA" w:rsidP="003C1FCA">
      <w:pPr>
        <w:pStyle w:val="a4"/>
        <w:numPr>
          <w:ilvl w:val="0"/>
          <w:numId w:val="7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1-Б</w:t>
      </w:r>
    </w:p>
    <w:p w:rsidR="003C1FCA" w:rsidRPr="003C1FCA" w:rsidRDefault="003C1FCA" w:rsidP="003C1FCA">
      <w:pPr>
        <w:pStyle w:val="a4"/>
        <w:numPr>
          <w:ilvl w:val="0"/>
          <w:numId w:val="7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2-Е</w:t>
      </w:r>
    </w:p>
    <w:p w:rsidR="003C1FCA" w:rsidRPr="003C1FCA" w:rsidRDefault="003C1FCA" w:rsidP="003C1FCA">
      <w:pPr>
        <w:pStyle w:val="a4"/>
        <w:numPr>
          <w:ilvl w:val="0"/>
          <w:numId w:val="7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3-Д</w:t>
      </w:r>
    </w:p>
    <w:p w:rsidR="003C1FCA" w:rsidRPr="003C1FCA" w:rsidRDefault="003C1FCA" w:rsidP="003C1FCA">
      <w:pPr>
        <w:pStyle w:val="a4"/>
        <w:numPr>
          <w:ilvl w:val="0"/>
          <w:numId w:val="7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4-А</w:t>
      </w:r>
    </w:p>
    <w:p w:rsidR="003C1FCA" w:rsidRPr="003C1FCA" w:rsidRDefault="003C1FCA" w:rsidP="003C1FCA">
      <w:pPr>
        <w:pStyle w:val="a4"/>
        <w:numPr>
          <w:ilvl w:val="0"/>
          <w:numId w:val="7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5-В</w:t>
      </w:r>
    </w:p>
    <w:p w:rsidR="003C1FCA" w:rsidRPr="003C1FCA" w:rsidRDefault="003C1FCA" w:rsidP="003C1FCA">
      <w:pPr>
        <w:pStyle w:val="a4"/>
        <w:numPr>
          <w:ilvl w:val="0"/>
          <w:numId w:val="7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6-Г</w:t>
      </w:r>
    </w:p>
    <w:p w:rsidR="003C1FCA" w:rsidRPr="003C1FCA" w:rsidRDefault="003C1FCA" w:rsidP="003C1FCA">
      <w:pPr>
        <w:pStyle w:val="a4"/>
        <w:shd w:val="clear" w:color="auto" w:fill="FFFFFF"/>
        <w:spacing w:after="0" w:line="294" w:lineRule="atLeast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>В 1962 году, в журнале "Новый мир", по особому </w:t>
      </w:r>
      <w:r w:rsidRPr="003C1F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разрешению</w:t>
      </w:r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3C1FCA" w:rsidRPr="003C1FCA" w:rsidRDefault="003C1FCA" w:rsidP="003C1FCA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Н. С. </w:t>
      </w:r>
      <w:r w:rsidRPr="003C1F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Хрущева был опубликован</w:t>
      </w:r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> первый </w:t>
      </w:r>
      <w:r w:rsidRPr="003C1F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рассказ Александра Солженицына</w:t>
      </w:r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> — «Один день из жизни Ивана Денисовича» (переделанная по требованию редакции повесть «Щ-854.</w:t>
      </w:r>
      <w:proofErr w:type="gramEnd"/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>Один день одного зэка»).</w:t>
      </w:r>
      <w:proofErr w:type="gramEnd"/>
    </w:p>
    <w:p w:rsidR="003C1FCA" w:rsidRPr="003C1FCA" w:rsidRDefault="003C1FCA" w:rsidP="003C1F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>Варлам</w:t>
      </w:r>
      <w:proofErr w:type="spellEnd"/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Шаламов почти </w:t>
      </w:r>
      <w:r w:rsidRPr="003C1F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20 лет</w:t>
      </w:r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> своей жизни </w:t>
      </w:r>
      <w:r w:rsidRPr="003C1F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провел в лагерях</w:t>
      </w:r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>. Впечатления от тяжелых условий работы на Дальнем Востоке легли в основу произведений </w:t>
      </w:r>
      <w:r w:rsidRPr="003C1F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писателя</w:t>
      </w:r>
      <w:r w:rsidRPr="003C1FCA">
        <w:rPr>
          <w:rFonts w:ascii="Times New Roman" w:hAnsi="Times New Roman" w:cs="Times New Roman"/>
          <w:sz w:val="28"/>
          <w:szCs w:val="28"/>
          <w:shd w:val="clear" w:color="auto" w:fill="FFFFFF"/>
        </w:rPr>
        <w:t> – «Колымских рассказов» и стихотворений из цикла «Колымские тетради».</w:t>
      </w:r>
    </w:p>
    <w:p w:rsidR="003C1FCA" w:rsidRPr="003C1FCA" w:rsidRDefault="003C1FCA" w:rsidP="003C1FCA">
      <w:pPr>
        <w:rPr>
          <w:rFonts w:ascii="Times New Roman" w:hAnsi="Times New Roman" w:cs="Times New Roman"/>
          <w:sz w:val="28"/>
          <w:szCs w:val="28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FCA" w:rsidRPr="003C1FCA" w:rsidRDefault="003C1FCA" w:rsidP="003C1FC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1FCD" w:rsidRPr="003C1FCA" w:rsidRDefault="00B81FCD" w:rsidP="00EC6B7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81FCD" w:rsidRPr="003C1FCA" w:rsidSect="00EC6B7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5FEA"/>
    <w:multiLevelType w:val="hybridMultilevel"/>
    <w:tmpl w:val="EB9AF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3A7D"/>
    <w:multiLevelType w:val="hybridMultilevel"/>
    <w:tmpl w:val="672EE6D6"/>
    <w:lvl w:ilvl="0" w:tplc="E0D626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B77D83"/>
    <w:multiLevelType w:val="hybridMultilevel"/>
    <w:tmpl w:val="E514BC4C"/>
    <w:lvl w:ilvl="0" w:tplc="00867D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BC74B8"/>
    <w:multiLevelType w:val="hybridMultilevel"/>
    <w:tmpl w:val="E696849C"/>
    <w:lvl w:ilvl="0" w:tplc="DEB42EC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479A1A64"/>
    <w:multiLevelType w:val="hybridMultilevel"/>
    <w:tmpl w:val="5D4EFDCA"/>
    <w:lvl w:ilvl="0" w:tplc="5BAC32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BC66A19"/>
    <w:multiLevelType w:val="hybridMultilevel"/>
    <w:tmpl w:val="EA4ABB5A"/>
    <w:lvl w:ilvl="0" w:tplc="2B3C17F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B3400"/>
    <w:multiLevelType w:val="multilevel"/>
    <w:tmpl w:val="22D0FE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E5"/>
    <w:rsid w:val="00050B69"/>
    <w:rsid w:val="001F1BAC"/>
    <w:rsid w:val="00207E9B"/>
    <w:rsid w:val="003C1FCA"/>
    <w:rsid w:val="004450AF"/>
    <w:rsid w:val="004958E5"/>
    <w:rsid w:val="00AC1164"/>
    <w:rsid w:val="00B81FCD"/>
    <w:rsid w:val="00CF5899"/>
    <w:rsid w:val="00DA5630"/>
    <w:rsid w:val="00E75F49"/>
    <w:rsid w:val="00EC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6B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C1F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1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BA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C1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6B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C1F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1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BA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C1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4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2022-08-30T12:20:00Z</cp:lastPrinted>
  <dcterms:created xsi:type="dcterms:W3CDTF">2022-05-31T00:19:00Z</dcterms:created>
  <dcterms:modified xsi:type="dcterms:W3CDTF">2022-08-30T12:20:00Z</dcterms:modified>
</cp:coreProperties>
</file>